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eastAsia="Tw Cen MT" w:hAnsi="Arial" w:cs="Arial"/>
          <w:sz w:val="23"/>
          <w:lang w:eastAsia="ja-JP"/>
        </w:rPr>
        <w:alias w:val="Resume Name"/>
        <w:tag w:val="Resume Name"/>
        <w:id w:val="809426422"/>
        <w:placeholder>
          <w:docPart w:val="740C9C8ED9624F8CA9154ED366DBF49A"/>
        </w:placeholder>
        <w:docPartList>
          <w:docPartGallery w:val="Quick Parts"/>
          <w:docPartCategory w:val=" Resume Name"/>
        </w:docPartList>
      </w:sdtPr>
      <w:sdtEndPr>
        <w:rPr>
          <w:rFonts w:ascii="Tw Cen MT" w:hAnsi="Tw Cen MT" w:cs="Times New Roman"/>
          <w:szCs w:val="20"/>
        </w:rPr>
      </w:sdtEndPr>
      <w:sdtContent>
        <w:tbl>
          <w:tblPr>
            <w:tblStyle w:val="TableGrid1"/>
            <w:tblW w:w="5000" w:type="pct"/>
            <w:tblLook w:val="04A0" w:firstRow="1" w:lastRow="0" w:firstColumn="1" w:lastColumn="0" w:noHBand="0" w:noVBand="1"/>
          </w:tblPr>
          <w:tblGrid>
            <w:gridCol w:w="3369"/>
            <w:gridCol w:w="6594"/>
          </w:tblGrid>
          <w:tr w:rsidR="00B369E1" w:rsidRPr="00B369E1" w:rsidTr="00CF1601">
            <w:trPr>
              <w:trHeight w:val="648"/>
            </w:trPr>
            <w:tc>
              <w:tcPr>
                <w:tcW w:w="3369" w:type="dxa"/>
                <w:tcBorders>
                  <w:top w:val="nil"/>
                  <w:left w:val="nil"/>
                  <w:bottom w:val="single" w:sz="36" w:space="0" w:color="FFFFFF" w:themeColor="background1"/>
                  <w:right w:val="nil"/>
                </w:tcBorders>
                <w:shd w:val="clear" w:color="auto" w:fill="1F497D" w:themeFill="text2"/>
                <w:vAlign w:val="center"/>
              </w:tcPr>
              <w:p w:rsidR="00B369E1" w:rsidRPr="00B369E1" w:rsidRDefault="00CF1601" w:rsidP="00CF1601">
                <w:pPr>
                  <w:spacing w:line="264" w:lineRule="auto"/>
                  <w:rPr>
                    <w:rFonts w:ascii="Arial" w:eastAsia="Tw Cen MT" w:hAnsi="Arial" w:cs="Arial"/>
                    <w:color w:val="FFFFFF"/>
                    <w:sz w:val="40"/>
                    <w:lang w:eastAsia="ja-JP"/>
                  </w:rPr>
                </w:pPr>
                <w:r>
                  <w:rPr>
                    <w:rFonts w:ascii="Arial" w:eastAsia="Tw Cen MT" w:hAnsi="Arial" w:cs="Arial"/>
                    <w:color w:val="FFFFFF"/>
                    <w:sz w:val="40"/>
                    <w:lang w:val="en-AU" w:eastAsia="ja-JP"/>
                  </w:rPr>
                  <w:t>Mary Richardson</w:t>
                </w:r>
              </w:p>
            </w:tc>
            <w:tc>
              <w:tcPr>
                <w:tcW w:w="6594" w:type="dxa"/>
                <w:tcBorders>
                  <w:top w:val="nil"/>
                  <w:left w:val="nil"/>
                  <w:bottom w:val="single" w:sz="36" w:space="0" w:color="FFFFFF" w:themeColor="background1"/>
                  <w:right w:val="nil"/>
                </w:tcBorders>
                <w:shd w:val="clear" w:color="auto" w:fill="1F497D" w:themeFill="text2"/>
                <w:vAlign w:val="center"/>
              </w:tcPr>
              <w:p w:rsidR="00B369E1" w:rsidRPr="00B369E1" w:rsidRDefault="00B369E1" w:rsidP="00B369E1">
                <w:pPr>
                  <w:spacing w:line="264" w:lineRule="auto"/>
                  <w:rPr>
                    <w:rFonts w:ascii="Arial" w:eastAsia="Tw Cen MT" w:hAnsi="Arial" w:cs="Arial"/>
                    <w:color w:val="FFFFFF"/>
                    <w:sz w:val="40"/>
                    <w:lang w:eastAsia="ja-JP"/>
                  </w:rPr>
                </w:pPr>
              </w:p>
            </w:tc>
          </w:tr>
          <w:tr w:rsidR="00B369E1" w:rsidRPr="00B369E1" w:rsidTr="00CF1601">
            <w:trPr>
              <w:trHeight w:val="144"/>
            </w:trPr>
            <w:tc>
              <w:tcPr>
                <w:tcW w:w="3369" w:type="dxa"/>
                <w:tcBorders>
                  <w:top w:val="single" w:sz="36" w:space="0" w:color="FFFFFF" w:themeColor="background1"/>
                  <w:left w:val="nil"/>
                  <w:bottom w:val="nil"/>
                  <w:right w:val="single" w:sz="36" w:space="0" w:color="FFFFFF" w:themeColor="background1"/>
                </w:tcBorders>
                <w:shd w:val="clear" w:color="auto" w:fill="C0504D" w:themeFill="accent2"/>
                <w:tcMar>
                  <w:top w:w="29" w:type="dxa"/>
                  <w:left w:w="115" w:type="dxa"/>
                  <w:bottom w:w="29" w:type="dxa"/>
                  <w:right w:w="115" w:type="dxa"/>
                </w:tcMar>
                <w:vAlign w:val="center"/>
              </w:tcPr>
              <w:p w:rsidR="00B369E1" w:rsidRPr="00B369E1" w:rsidRDefault="00B369E1" w:rsidP="00B369E1">
                <w:pPr>
                  <w:contextualSpacing/>
                  <w:jc w:val="center"/>
                  <w:rPr>
                    <w:rFonts w:ascii="Arial" w:eastAsia="Tw Cen MT" w:hAnsi="Arial" w:cs="Arial"/>
                    <w:b/>
                    <w:color w:val="FFFFFF"/>
                    <w:sz w:val="23"/>
                    <w:lang w:eastAsia="ja-JP"/>
                  </w:rPr>
                </w:pPr>
                <w:r w:rsidRPr="00B369E1">
                  <w:rPr>
                    <w:rFonts w:ascii="Arial" w:eastAsia="Tw Cen MT" w:hAnsi="Arial" w:cs="Arial"/>
                    <w:b/>
                    <w:color w:val="FFFFFF"/>
                    <w:sz w:val="23"/>
                    <w:lang w:eastAsia="ja-JP"/>
                  </w:rPr>
                  <w:t>24 August 2007</w:t>
                </w:r>
              </w:p>
            </w:tc>
            <w:tc>
              <w:tcPr>
                <w:tcW w:w="6594" w:type="dxa"/>
                <w:tcBorders>
                  <w:top w:val="single" w:sz="36" w:space="0" w:color="FFFFFF" w:themeColor="background1"/>
                  <w:left w:val="single" w:sz="36" w:space="0" w:color="FFFFFF" w:themeColor="background1"/>
                  <w:bottom w:val="nil"/>
                  <w:right w:val="nil"/>
                </w:tcBorders>
                <w:shd w:val="clear" w:color="auto" w:fill="4F81BD" w:themeFill="accent1"/>
                <w:tcMar>
                  <w:top w:w="29" w:type="dxa"/>
                  <w:left w:w="115" w:type="dxa"/>
                  <w:bottom w:w="29" w:type="dxa"/>
                  <w:right w:w="115" w:type="dxa"/>
                </w:tcMar>
              </w:tcPr>
              <w:p w:rsidR="00B369E1" w:rsidRPr="00B369E1" w:rsidRDefault="00B369E1" w:rsidP="00B369E1">
                <w:pPr>
                  <w:spacing w:after="180" w:line="264" w:lineRule="auto"/>
                  <w:rPr>
                    <w:rFonts w:ascii="Arial" w:eastAsia="Tw Cen MT" w:hAnsi="Arial" w:cs="Arial"/>
                    <w:sz w:val="23"/>
                    <w:lang w:eastAsia="ja-JP"/>
                  </w:rPr>
                </w:pPr>
              </w:p>
            </w:tc>
          </w:tr>
          <w:tr w:rsidR="00B369E1" w:rsidRPr="00B369E1" w:rsidTr="00CF1601">
            <w:trPr>
              <w:trHeight w:val="257"/>
            </w:trPr>
            <w:tc>
              <w:tcPr>
                <w:tcW w:w="336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:rsidR="00B369E1" w:rsidRPr="00B369E1" w:rsidRDefault="00B369E1" w:rsidP="00B369E1">
                <w:pPr>
                  <w:spacing w:after="180" w:line="264" w:lineRule="auto"/>
                  <w:jc w:val="center"/>
                  <w:rPr>
                    <w:rFonts w:ascii="Arial" w:eastAsia="Tw Cen MT" w:hAnsi="Arial" w:cs="Arial"/>
                    <w:sz w:val="23"/>
                    <w:lang w:eastAsia="ja-JP"/>
                  </w:rPr>
                </w:pPr>
                <w:r w:rsidRPr="00B369E1">
                  <w:rPr>
                    <w:rFonts w:ascii="Arial" w:eastAsia="Tw Cen MT" w:hAnsi="Arial" w:cs="Arial"/>
                    <w:noProof/>
                    <w:sz w:val="23"/>
                    <w:lang w:val="en-AU" w:eastAsia="en-AU"/>
                  </w:rPr>
                  <w:drawing>
                    <wp:inline distT="0" distB="0" distL="0" distR="0" wp14:anchorId="62528A3A" wp14:editId="138DBD8C">
                      <wp:extent cx="842527" cy="1246255"/>
                      <wp:effectExtent l="47625" t="47625" r="119498" b="115820"/>
                      <wp:docPr id="1" name="Picture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mountain_lady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50462" cy="1254976"/>
                              </a:xfrm>
                              <a:prstGeom prst="rect">
                                <a:avLst/>
                              </a:prstGeom>
                              <a:ln w="38100">
                                <a:solidFill>
                                  <a:sysClr val="window" lastClr="FFFFFF"/>
                                </a:solidFill>
                              </a:ln>
                              <a:effectLst>
                                <a:outerShdw blurRad="50800" dist="50800" dir="2700000" algn="tl" rotWithShape="0">
                                  <a:srgbClr val="7D7D7D">
                                    <a:alpha val="65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594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58" w:type="dxa"/>
                  <w:left w:w="115" w:type="dxa"/>
                  <w:bottom w:w="0" w:type="dxa"/>
                  <w:right w:w="115" w:type="dxa"/>
                </w:tcMar>
              </w:tcPr>
              <w:p w:rsidR="00B369E1" w:rsidRPr="00B369E1" w:rsidRDefault="00B369E1" w:rsidP="00B369E1">
                <w:pPr>
                  <w:rPr>
                    <w:rFonts w:ascii="Arial" w:eastAsia="Tw Cen MT" w:hAnsi="Arial" w:cs="Arial"/>
                    <w:color w:val="775F55"/>
                    <w:sz w:val="23"/>
                    <w:lang w:eastAsia="ja-JP"/>
                  </w:rPr>
                </w:pPr>
                <w:r w:rsidRPr="00B369E1">
                  <w:rPr>
                    <w:rFonts w:ascii="Arial" w:eastAsia="Tw Cen MT" w:hAnsi="Arial" w:cs="Arial"/>
                    <w:color w:val="775F55"/>
                    <w:sz w:val="23"/>
                    <w:lang w:eastAsia="ja-JP"/>
                  </w:rPr>
                  <w:t>69 Summer Street Box Hill VIC 3128</w:t>
                </w:r>
                <w:r w:rsidRPr="00B369E1">
                  <w:rPr>
                    <w:rFonts w:ascii="Arial" w:eastAsia="Tw Cen MT" w:hAnsi="Arial" w:cs="Arial"/>
                    <w:color w:val="775F55"/>
                    <w:sz w:val="23"/>
                    <w:lang w:eastAsia="ja-JP"/>
                  </w:rPr>
                  <w:br/>
                  <w:t>9890-1234</w:t>
                </w:r>
                <w:r w:rsidRPr="00B369E1">
                  <w:rPr>
                    <w:rFonts w:ascii="Arial" w:eastAsia="Tw Cen MT" w:hAnsi="Arial" w:cs="Arial"/>
                    <w:color w:val="775F55"/>
                    <w:sz w:val="23"/>
                    <w:lang w:eastAsia="ja-JP"/>
                  </w:rPr>
                  <w:br/>
                  <w:t>maryricho@richo.com.au</w:t>
                </w:r>
              </w:p>
              <w:p w:rsidR="00B369E1" w:rsidRPr="00B369E1" w:rsidRDefault="00B369E1" w:rsidP="00B369E1">
                <w:pPr>
                  <w:rPr>
                    <w:rFonts w:ascii="Arial" w:eastAsia="Tw Cen MT" w:hAnsi="Arial" w:cs="Arial"/>
                    <w:color w:val="775F55"/>
                    <w:sz w:val="23"/>
                    <w:lang w:eastAsia="ja-JP"/>
                  </w:rPr>
                </w:pPr>
              </w:p>
            </w:tc>
          </w:tr>
        </w:tbl>
        <w:p w:rsidR="00B369E1" w:rsidRPr="00B369E1" w:rsidRDefault="00B369E1" w:rsidP="00B369E1">
          <w:pPr>
            <w:spacing w:after="180" w:line="264" w:lineRule="auto"/>
            <w:rPr>
              <w:rFonts w:ascii="Tw Cen MT" w:eastAsia="Tw Cen MT" w:hAnsi="Tw Cen MT" w:cs="Times New Roman"/>
              <w:sz w:val="23"/>
              <w:szCs w:val="20"/>
              <w:lang w:val="en-US" w:eastAsia="ja-JP"/>
            </w:rPr>
          </w:pPr>
        </w:p>
      </w:sdtContent>
    </w:sdt>
    <w:tbl>
      <w:tblPr>
        <w:tblStyle w:val="TableGrid1"/>
        <w:tblW w:w="4996" w:type="pct"/>
        <w:jc w:val="center"/>
        <w:tblLook w:val="04A0" w:firstRow="1" w:lastRow="0" w:firstColumn="1" w:lastColumn="0" w:noHBand="0" w:noVBand="1"/>
      </w:tblPr>
      <w:tblGrid>
        <w:gridCol w:w="2334"/>
        <w:gridCol w:w="7628"/>
      </w:tblGrid>
      <w:tr w:rsidR="00B369E1" w:rsidRPr="00B369E1" w:rsidTr="00AB38DD">
        <w:trPr>
          <w:trHeight w:val="288"/>
          <w:jc w:val="center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b/>
                <w:color w:val="FFFFFF"/>
                <w:lang w:eastAsia="ja-JP"/>
              </w:rPr>
            </w:pPr>
          </w:p>
        </w:tc>
        <w:tc>
          <w:tcPr>
            <w:tcW w:w="6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369E1" w:rsidRPr="00B369E1" w:rsidRDefault="00B369E1" w:rsidP="00B369E1">
            <w:pPr>
              <w:spacing w:before="480" w:after="40"/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</w:pPr>
            <w:r w:rsidRPr="00B369E1"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  <w:t>information technology manager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Ten years’ experience in planning, developing and implementing state of the art information solutions facilitating corporate growth. Lead cross-functional teams with diverse technical backgrounds. Designed budget controls. Adept at consensus building, crisis management, problem-solving and negotiating. Well-rounded IT background of infrastructure management (networks, systems, web-hosting) and software development management, MS in Computer Science.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Strengths:</w:t>
            </w:r>
          </w:p>
          <w:p w:rsidR="00B369E1" w:rsidRPr="00B369E1" w:rsidRDefault="00B369E1" w:rsidP="00B369E1">
            <w:pPr>
              <w:numPr>
                <w:ilvl w:val="0"/>
                <w:numId w:val="5"/>
              </w:numPr>
              <w:spacing w:after="180" w:line="264" w:lineRule="auto"/>
              <w:ind w:left="363"/>
              <w:contextualSpacing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b/>
                <w:lang w:eastAsia="ja-JP"/>
              </w:rPr>
              <w:t>Strategic Thinking</w:t>
            </w:r>
            <w:r w:rsidRPr="00B369E1">
              <w:rPr>
                <w:rFonts w:ascii="Arial" w:eastAsia="Tw Cen MT" w:hAnsi="Arial" w:cs="Arial"/>
                <w:lang w:eastAsia="ja-JP"/>
              </w:rPr>
              <w:t xml:space="preserve"> – Secured $3,000,000 in capital funding over 2-year period with estimation that project will add $17,700,000 in value through error-rate reduction and product improvement.</w:t>
            </w:r>
          </w:p>
          <w:p w:rsidR="00B369E1" w:rsidRPr="00B369E1" w:rsidRDefault="00B369E1" w:rsidP="00B369E1">
            <w:pPr>
              <w:numPr>
                <w:ilvl w:val="0"/>
                <w:numId w:val="5"/>
              </w:numPr>
              <w:spacing w:after="180" w:line="264" w:lineRule="auto"/>
              <w:ind w:left="363"/>
              <w:contextualSpacing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b/>
                <w:lang w:eastAsia="ja-JP"/>
              </w:rPr>
              <w:t>Innovation and Creativity</w:t>
            </w:r>
            <w:r w:rsidRPr="00B369E1">
              <w:rPr>
                <w:rFonts w:ascii="Arial" w:eastAsia="Tw Cen MT" w:hAnsi="Arial" w:cs="Arial"/>
                <w:lang w:eastAsia="ja-JP"/>
              </w:rPr>
              <w:t xml:space="preserve"> – Championed use of JAVA, CORBA based multi-tiered application architectures, Object-oriented Analysis and Design, UML, and RUP, many of which have now been used company wide.</w:t>
            </w:r>
          </w:p>
          <w:p w:rsidR="00B369E1" w:rsidRPr="00B369E1" w:rsidRDefault="00B369E1" w:rsidP="00B369E1">
            <w:pPr>
              <w:numPr>
                <w:ilvl w:val="0"/>
                <w:numId w:val="5"/>
              </w:numPr>
              <w:spacing w:after="180" w:line="264" w:lineRule="auto"/>
              <w:ind w:left="363"/>
              <w:contextualSpacing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b/>
                <w:lang w:eastAsia="ja-JP"/>
              </w:rPr>
              <w:t>Risk Taking and Risk Management</w:t>
            </w:r>
            <w:r w:rsidRPr="00B369E1">
              <w:rPr>
                <w:rFonts w:ascii="Arial" w:eastAsia="Tw Cen MT" w:hAnsi="Arial" w:cs="Arial"/>
                <w:lang w:eastAsia="ja-JP"/>
              </w:rPr>
              <w:t xml:space="preserve"> – Met all target goals by identifying and tracking high-risk areas, by implementing risk mitigation early and contingency plans as needed, through proof-of-concept technical and architectural prototyping, and by maintaining constant communication with program/project stakeholders.</w:t>
            </w:r>
          </w:p>
          <w:p w:rsidR="00B369E1" w:rsidRPr="00B369E1" w:rsidRDefault="00B369E1" w:rsidP="00B369E1">
            <w:pPr>
              <w:numPr>
                <w:ilvl w:val="0"/>
                <w:numId w:val="5"/>
              </w:numPr>
              <w:spacing w:after="180" w:line="264" w:lineRule="auto"/>
              <w:ind w:left="363"/>
              <w:contextualSpacing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b/>
                <w:lang w:eastAsia="ja-JP"/>
              </w:rPr>
              <w:t>Results Orientation</w:t>
            </w:r>
            <w:r w:rsidRPr="00B369E1">
              <w:rPr>
                <w:rFonts w:ascii="Arial" w:eastAsia="Tw Cen MT" w:hAnsi="Arial" w:cs="Arial"/>
                <w:lang w:eastAsia="ja-JP"/>
              </w:rPr>
              <w:t xml:space="preserve"> – Turned around key project that was one year behind schedule and met and exceeded all goals and objectives. “We achieved B+ results with C- resources.” Adept CP of Biotechnology and Program Sponsor.</w:t>
            </w:r>
          </w:p>
          <w:p w:rsidR="00B369E1" w:rsidRPr="00B369E1" w:rsidRDefault="00B369E1" w:rsidP="00B369E1">
            <w:pPr>
              <w:spacing w:after="180" w:line="264" w:lineRule="auto"/>
              <w:jc w:val="center"/>
              <w:rPr>
                <w:rFonts w:ascii="Arial" w:eastAsia="Tw Cen MT" w:hAnsi="Arial" w:cs="Arial"/>
                <w:b/>
                <w:i/>
                <w:lang w:eastAsia="ja-JP"/>
              </w:rPr>
            </w:pPr>
            <w:r w:rsidRPr="00B369E1">
              <w:rPr>
                <w:rFonts w:ascii="Arial" w:eastAsia="Tw Cen MT" w:hAnsi="Arial" w:cs="Arial"/>
                <w:b/>
                <w:i/>
                <w:lang w:eastAsia="ja-JP"/>
              </w:rPr>
              <w:t>Met all target goals and deadlines within or below budget.</w:t>
            </w:r>
          </w:p>
          <w:p w:rsidR="00B369E1" w:rsidRPr="00B369E1" w:rsidRDefault="00B369E1" w:rsidP="00B369E1">
            <w:pPr>
              <w:spacing w:after="180" w:line="264" w:lineRule="auto"/>
              <w:jc w:val="center"/>
              <w:rPr>
                <w:rFonts w:ascii="Arial" w:eastAsia="Tw Cen MT" w:hAnsi="Arial" w:cs="Arial"/>
                <w:i/>
                <w:lang w:eastAsia="ja-JP"/>
              </w:rPr>
            </w:pPr>
          </w:p>
          <w:p w:rsidR="00B369E1" w:rsidRPr="00B369E1" w:rsidRDefault="00B369E1" w:rsidP="00B369E1">
            <w:pPr>
              <w:spacing w:after="180" w:line="264" w:lineRule="auto"/>
              <w:jc w:val="center"/>
              <w:rPr>
                <w:rFonts w:ascii="Arial" w:eastAsia="Tw Cen MT" w:hAnsi="Arial" w:cs="Arial"/>
                <w:i/>
                <w:lang w:eastAsia="ja-JP"/>
              </w:rPr>
            </w:pPr>
          </w:p>
          <w:p w:rsidR="00B369E1" w:rsidRPr="00B369E1" w:rsidRDefault="00B369E1" w:rsidP="00B369E1">
            <w:pPr>
              <w:spacing w:after="180" w:line="264" w:lineRule="auto"/>
              <w:jc w:val="center"/>
              <w:rPr>
                <w:rFonts w:ascii="Arial" w:eastAsia="Tw Cen MT" w:hAnsi="Arial" w:cs="Arial"/>
                <w:i/>
                <w:lang w:eastAsia="ja-JP"/>
              </w:rPr>
            </w:pPr>
          </w:p>
          <w:p w:rsidR="00B369E1" w:rsidRPr="00B369E1" w:rsidRDefault="00B369E1" w:rsidP="00B369E1">
            <w:pPr>
              <w:spacing w:after="180" w:line="264" w:lineRule="auto"/>
              <w:jc w:val="center"/>
              <w:rPr>
                <w:rFonts w:ascii="Arial" w:eastAsia="Tw Cen MT" w:hAnsi="Arial" w:cs="Arial"/>
                <w:i/>
                <w:lang w:eastAsia="ja-JP"/>
              </w:rPr>
            </w:pPr>
          </w:p>
          <w:p w:rsidR="00B369E1" w:rsidRPr="00B369E1" w:rsidRDefault="00B369E1" w:rsidP="00B369E1">
            <w:pPr>
              <w:spacing w:after="180" w:line="264" w:lineRule="auto"/>
              <w:jc w:val="center"/>
              <w:rPr>
                <w:rFonts w:ascii="Arial" w:eastAsia="Tw Cen MT" w:hAnsi="Arial" w:cs="Arial"/>
                <w:i/>
                <w:lang w:eastAsia="ja-JP"/>
              </w:rPr>
            </w:pPr>
          </w:p>
          <w:p w:rsidR="00B369E1" w:rsidRPr="00B369E1" w:rsidRDefault="00B369E1" w:rsidP="00B369E1">
            <w:pPr>
              <w:spacing w:before="480" w:after="40"/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</w:pPr>
            <w:r w:rsidRPr="00B369E1"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  <w:t>professional experience</w:t>
            </w:r>
          </w:p>
          <w:p w:rsidR="00B369E1" w:rsidRPr="00B369E1" w:rsidRDefault="00B369E1" w:rsidP="00B369E1">
            <w:pPr>
              <w:spacing w:after="4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color w:val="94B6D2"/>
                <w:spacing w:val="30"/>
                <w:lang w:eastAsia="ja-JP"/>
              </w:rPr>
              <w:t xml:space="preserve">Program Manager, Data Management and Decision Support Systems | </w:t>
            </w:r>
            <w:sdt>
              <w:sdtPr>
                <w:rPr>
                  <w:rFonts w:ascii="Arial" w:eastAsia="Tw Cen MT" w:hAnsi="Arial" w:cs="Arial"/>
                  <w:color w:val="94B6D2"/>
                  <w:spacing w:val="30"/>
                  <w:lang w:eastAsia="ja-JP"/>
                </w:rPr>
                <w:id w:val="326177524"/>
                <w:placeholder>
                  <w:docPart w:val="12AC26EF58924D9ABFF036B828D2F28F"/>
                </w:placeholder>
              </w:sdtPr>
              <w:sdtContent>
                <w:r w:rsidRPr="00B369E1">
                  <w:rPr>
                    <w:rFonts w:ascii="Arial" w:eastAsia="Tw Cen MT" w:hAnsi="Arial" w:cs="Arial"/>
                    <w:color w:val="94B6D2"/>
                    <w:spacing w:val="30"/>
                    <w:lang w:eastAsia="ja-JP"/>
                  </w:rPr>
                  <w:t>Alpheius Global Enterprises</w:t>
                </w:r>
              </w:sdtContent>
            </w:sdt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2000 - Present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Developed IT vision and budget estimates (total $4.5 million) for proposed project. Co-wrote project proposal and developed project execution, staffing, architecture and capacity plans. Project approved.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Expect project results to improve intellectual property protection for company products, valued at $1 billion.</w:t>
            </w:r>
          </w:p>
          <w:p w:rsidR="00B369E1" w:rsidRPr="00B369E1" w:rsidRDefault="00B369E1" w:rsidP="00B369E1">
            <w:pPr>
              <w:spacing w:after="4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color w:val="94B6D2"/>
                <w:spacing w:val="30"/>
                <w:lang w:eastAsia="ja-JP"/>
              </w:rPr>
              <w:t xml:space="preserve">Program Manager, Biotech and Molecular Breeding IT Systems | </w:t>
            </w:r>
            <w:sdt>
              <w:sdtPr>
                <w:rPr>
                  <w:rFonts w:ascii="Arial" w:eastAsia="Tw Cen MT" w:hAnsi="Arial" w:cs="Arial"/>
                  <w:color w:val="94B6D2"/>
                  <w:spacing w:val="30"/>
                  <w:lang w:eastAsia="ja-JP"/>
                </w:rPr>
                <w:id w:val="23153139"/>
                <w:placeholder>
                  <w:docPart w:val="D0D1CBA3679C4AC5BD396D455DFFCAFF"/>
                </w:placeholder>
              </w:sdtPr>
              <w:sdtContent>
                <w:r w:rsidRPr="00B369E1">
                  <w:rPr>
                    <w:rFonts w:ascii="Arial" w:eastAsia="Tw Cen MT" w:hAnsi="Arial" w:cs="Arial"/>
                    <w:color w:val="94B6D2"/>
                    <w:spacing w:val="30"/>
                    <w:lang w:eastAsia="ja-JP"/>
                  </w:rPr>
                  <w:t>Alpheius Global Enterprises</w:t>
                </w:r>
              </w:sdtContent>
            </w:sdt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1998 - 2000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Developed national and international program vision, long-range plans and goals and managed stakeholder and sponsor communication. Improved cost and schedule predictions of software projects utilizing estimation and application sizing methodologies. Reduce risk of downtime in high-throughput environment preventing potential loss of hundreds of thousands of dollars. Established best practices for software development projects at organizational level.</w:t>
            </w:r>
          </w:p>
          <w:p w:rsidR="00B369E1" w:rsidRPr="00B369E1" w:rsidRDefault="00B369E1" w:rsidP="00B369E1">
            <w:pPr>
              <w:spacing w:before="480" w:after="40"/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</w:pPr>
            <w:r w:rsidRPr="00B369E1"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  <w:t>Technical experience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 xml:space="preserve">Programming/scripting: Java, C/C++, C# (NET), XML, SQL, </w:t>
            </w:r>
            <w:proofErr w:type="spellStart"/>
            <w:r w:rsidRPr="00B369E1">
              <w:rPr>
                <w:rFonts w:ascii="Arial" w:eastAsia="Tw Cen MT" w:hAnsi="Arial" w:cs="Arial"/>
                <w:lang w:eastAsia="ja-JP"/>
              </w:rPr>
              <w:t>tcl</w:t>
            </w:r>
            <w:proofErr w:type="spellEnd"/>
            <w:r w:rsidRPr="00B369E1">
              <w:rPr>
                <w:rFonts w:ascii="Arial" w:eastAsia="Tw Cen MT" w:hAnsi="Arial" w:cs="Arial"/>
                <w:lang w:eastAsia="ja-JP"/>
              </w:rPr>
              <w:t>/</w:t>
            </w:r>
            <w:proofErr w:type="spellStart"/>
            <w:r w:rsidRPr="00B369E1">
              <w:rPr>
                <w:rFonts w:ascii="Arial" w:eastAsia="Tw Cen MT" w:hAnsi="Arial" w:cs="Arial"/>
                <w:lang w:eastAsia="ja-JP"/>
              </w:rPr>
              <w:t>tk</w:t>
            </w:r>
            <w:proofErr w:type="spellEnd"/>
            <w:r w:rsidRPr="00B369E1">
              <w:rPr>
                <w:rFonts w:ascii="Arial" w:eastAsia="Tw Cen MT" w:hAnsi="Arial" w:cs="Arial"/>
                <w:lang w:eastAsia="ja-JP"/>
              </w:rPr>
              <w:t>, Expect, Perl/</w:t>
            </w:r>
            <w:proofErr w:type="spellStart"/>
            <w:r w:rsidRPr="00B369E1">
              <w:rPr>
                <w:rFonts w:ascii="Arial" w:eastAsia="Tw Cen MT" w:hAnsi="Arial" w:cs="Arial"/>
                <w:lang w:eastAsia="ja-JP"/>
              </w:rPr>
              <w:t>tk</w:t>
            </w:r>
            <w:proofErr w:type="spellEnd"/>
            <w:r w:rsidRPr="00B369E1">
              <w:rPr>
                <w:rFonts w:ascii="Arial" w:eastAsia="Tw Cen MT" w:hAnsi="Arial" w:cs="Arial"/>
                <w:lang w:eastAsia="ja-JP"/>
              </w:rPr>
              <w:t>, and Pascal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Database: Oracle 8.1x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 xml:space="preserve">Middleware: </w:t>
            </w:r>
            <w:proofErr w:type="spellStart"/>
            <w:r w:rsidRPr="00B369E1">
              <w:rPr>
                <w:rFonts w:ascii="Arial" w:eastAsia="Tw Cen MT" w:hAnsi="Arial" w:cs="Arial"/>
                <w:lang w:eastAsia="ja-JP"/>
              </w:rPr>
              <w:t>Inprise</w:t>
            </w:r>
            <w:proofErr w:type="spellEnd"/>
            <w:r w:rsidRPr="00B369E1">
              <w:rPr>
                <w:rFonts w:ascii="Arial" w:eastAsia="Tw Cen MT" w:hAnsi="Arial" w:cs="Arial"/>
                <w:lang w:eastAsia="ja-JP"/>
              </w:rPr>
              <w:t xml:space="preserve"> </w:t>
            </w:r>
            <w:proofErr w:type="spellStart"/>
            <w:r w:rsidRPr="00B369E1">
              <w:rPr>
                <w:rFonts w:ascii="Arial" w:eastAsia="Tw Cen MT" w:hAnsi="Arial" w:cs="Arial"/>
                <w:lang w:eastAsia="ja-JP"/>
              </w:rPr>
              <w:t>Visibroker</w:t>
            </w:r>
            <w:proofErr w:type="spellEnd"/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 xml:space="preserve">System Design: Object-Oriented Analysis &amp; Design, E-R </w:t>
            </w:r>
            <w:proofErr w:type="spellStart"/>
            <w:r w:rsidRPr="00B369E1">
              <w:rPr>
                <w:rFonts w:ascii="Arial" w:eastAsia="Tw Cen MT" w:hAnsi="Arial" w:cs="Arial"/>
                <w:lang w:eastAsia="ja-JP"/>
              </w:rPr>
              <w:t>Modelling</w:t>
            </w:r>
            <w:proofErr w:type="spellEnd"/>
            <w:r w:rsidRPr="00B369E1">
              <w:rPr>
                <w:rFonts w:ascii="Arial" w:eastAsia="Tw Cen MT" w:hAnsi="Arial" w:cs="Arial"/>
                <w:lang w:eastAsia="ja-JP"/>
              </w:rPr>
              <w:t>, Data Warehousing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Office / Project Software: Microsoft Office, Microsoft Project, Visio</w:t>
            </w:r>
          </w:p>
          <w:p w:rsidR="00B369E1" w:rsidRPr="00B369E1" w:rsidRDefault="00B369E1" w:rsidP="00B369E1">
            <w:pPr>
              <w:spacing w:before="480" w:after="40"/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</w:pPr>
            <w:r w:rsidRPr="00B369E1">
              <w:rPr>
                <w:rFonts w:ascii="Arial" w:eastAsia="Tw Cen MT" w:hAnsi="Arial" w:cs="Arial"/>
                <w:caps/>
                <w:color w:val="DD8047"/>
                <w:spacing w:val="60"/>
                <w:lang w:eastAsia="ja-JP"/>
              </w:rPr>
              <w:t>Education</w:t>
            </w:r>
          </w:p>
          <w:p w:rsidR="00B369E1" w:rsidRPr="00B369E1" w:rsidRDefault="00B369E1" w:rsidP="00B369E1">
            <w:pPr>
              <w:spacing w:after="40" w:line="264" w:lineRule="auto"/>
              <w:rPr>
                <w:rFonts w:ascii="Arial" w:eastAsia="Tw Cen MT" w:hAnsi="Arial" w:cs="Arial"/>
                <w:color w:val="94B6D2"/>
                <w:spacing w:val="30"/>
                <w:lang w:eastAsia="ja-JP"/>
              </w:rPr>
            </w:pPr>
            <w:r w:rsidRPr="00B369E1">
              <w:rPr>
                <w:rFonts w:ascii="Arial" w:eastAsia="Tw Cen MT" w:hAnsi="Arial" w:cs="Arial"/>
                <w:color w:val="94B6D2"/>
                <w:spacing w:val="30"/>
                <w:lang w:eastAsia="ja-JP"/>
              </w:rPr>
              <w:t>University of Melbourne</w:t>
            </w:r>
          </w:p>
          <w:p w:rsidR="00B369E1" w:rsidRPr="00B369E1" w:rsidRDefault="00B369E1" w:rsidP="00B369E1">
            <w:pPr>
              <w:spacing w:after="180" w:line="264" w:lineRule="auto"/>
              <w:rPr>
                <w:rFonts w:ascii="Arial" w:eastAsia="Tw Cen MT" w:hAnsi="Arial" w:cs="Arial"/>
                <w:lang w:eastAsia="ja-JP"/>
              </w:rPr>
            </w:pPr>
            <w:r w:rsidRPr="00B369E1">
              <w:rPr>
                <w:rFonts w:ascii="Arial" w:eastAsia="Tw Cen MT" w:hAnsi="Arial" w:cs="Arial"/>
                <w:lang w:eastAsia="ja-JP"/>
              </w:rPr>
              <w:t>MS in Computer Science, 1995</w:t>
            </w:r>
            <w:r w:rsidRPr="00B369E1">
              <w:rPr>
                <w:rFonts w:ascii="Arial" w:eastAsia="Tw Cen MT" w:hAnsi="Arial" w:cs="Arial"/>
                <w:lang w:eastAsia="ja-JP"/>
              </w:rPr>
              <w:br/>
              <w:t>BS in Computer Science, 1990</w:t>
            </w:r>
          </w:p>
        </w:tc>
        <w:bookmarkStart w:id="0" w:name="_GoBack"/>
        <w:bookmarkEnd w:id="0"/>
      </w:tr>
    </w:tbl>
    <w:p w:rsidR="00B369E1" w:rsidRPr="00B369E1" w:rsidRDefault="00B369E1" w:rsidP="00B369E1">
      <w:pPr>
        <w:rPr>
          <w:rFonts w:ascii="Tw Cen MT" w:eastAsia="Tw Cen MT" w:hAnsi="Tw Cen MT" w:cs="Times New Roman"/>
          <w:sz w:val="23"/>
          <w:szCs w:val="20"/>
          <w:lang w:val="en-US" w:eastAsia="ja-JP"/>
        </w:rPr>
      </w:pPr>
    </w:p>
    <w:p w:rsidR="006C5D95" w:rsidRDefault="009B45DD"/>
    <w:sectPr w:rsidR="006C5D95" w:rsidSect="00631CB2">
      <w:headerReference w:type="even" r:id="rId7"/>
      <w:headerReference w:type="default" r:id="rId8"/>
      <w:footerReference w:type="even" r:id="rId9"/>
      <w:footerReference w:type="default" r:id="rId10"/>
      <w:pgSz w:w="11907" w:h="16839" w:code="9"/>
      <w:pgMar w:top="1080" w:right="1080" w:bottom="1080" w:left="108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47" w:rsidRDefault="009B45DD"/>
  <w:p w:rsidR="00152D47" w:rsidRDefault="009B45DD">
    <w:pPr>
      <w:pStyle w:val="FooterEven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  <w:p w:rsidR="00152D47" w:rsidRDefault="009B45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D47" w:rsidRDefault="009B45DD"/>
  <w:p w:rsidR="00152D47" w:rsidRDefault="009B45DD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F1601" w:rsidRPr="00CF1601"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  <w:p w:rsidR="00152D47" w:rsidRDefault="009B45DD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7404"/>
      <w:placeholder>
        <w:docPart w:val="E5B8B791767D4A51BC79DA46EBCBF0D0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52D47" w:rsidRDefault="00CF1601">
        <w:pPr>
          <w:pStyle w:val="HeaderEven"/>
        </w:pPr>
        <w:r>
          <w:rPr>
            <w:lang w:val="en-AU"/>
          </w:rPr>
          <w:t>Mary Richardson</w:t>
        </w:r>
      </w:p>
    </w:sdtContent>
  </w:sdt>
  <w:p w:rsidR="00152D47" w:rsidRDefault="009B45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Author"/>
      <w:id w:val="5384246"/>
      <w:placeholder>
        <w:docPart w:val="740C9C8ED9624F8CA9154ED366DBF49A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52D47" w:rsidRDefault="00CF1601">
        <w:pPr>
          <w:pStyle w:val="HeaderOdd"/>
        </w:pPr>
        <w:r>
          <w:rPr>
            <w:lang w:val="en-AU"/>
          </w:rPr>
          <w:t>Mary Richardson</w:t>
        </w:r>
      </w:p>
    </w:sdtContent>
  </w:sdt>
  <w:p w:rsidR="00152D47" w:rsidRDefault="009B45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E6B76A2"/>
    <w:multiLevelType w:val="hybridMultilevel"/>
    <w:tmpl w:val="7538445C"/>
    <w:lvl w:ilvl="0" w:tplc="99DAB37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E1"/>
    <w:rsid w:val="0008433F"/>
    <w:rsid w:val="00395517"/>
    <w:rsid w:val="00603C69"/>
    <w:rsid w:val="00713497"/>
    <w:rsid w:val="00816CE0"/>
    <w:rsid w:val="0084254B"/>
    <w:rsid w:val="008559DE"/>
    <w:rsid w:val="009B45DD"/>
    <w:rsid w:val="00A02E2C"/>
    <w:rsid w:val="00A53F33"/>
    <w:rsid w:val="00AD72E5"/>
    <w:rsid w:val="00B369E1"/>
    <w:rsid w:val="00CE0374"/>
    <w:rsid w:val="00CF1601"/>
    <w:rsid w:val="00D356CD"/>
    <w:rsid w:val="00D75A83"/>
    <w:rsid w:val="00DB34A5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semiHidden/>
    <w:unhideWhenUsed/>
    <w:rsid w:val="00B369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9E1"/>
  </w:style>
  <w:style w:type="paragraph" w:styleId="Header">
    <w:name w:val="header"/>
    <w:basedOn w:val="Normal"/>
    <w:link w:val="HeaderChar"/>
    <w:uiPriority w:val="99"/>
    <w:semiHidden/>
    <w:unhideWhenUsed/>
    <w:rsid w:val="00B369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9E1"/>
  </w:style>
  <w:style w:type="table" w:customStyle="1" w:styleId="TableGrid1">
    <w:name w:val="Table Grid1"/>
    <w:basedOn w:val="TableNormal"/>
    <w:next w:val="TableGrid"/>
    <w:uiPriority w:val="1"/>
    <w:rsid w:val="00B369E1"/>
    <w:pPr>
      <w:spacing w:after="0" w:line="240" w:lineRule="auto"/>
    </w:pPr>
    <w:rPr>
      <w:rFonts w:cs="Tw Cen MT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Even">
    <w:name w:val="Footer Even"/>
    <w:basedOn w:val="Normal"/>
    <w:unhideWhenUsed/>
    <w:qFormat/>
    <w:rsid w:val="00B369E1"/>
    <w:pPr>
      <w:pBdr>
        <w:top w:val="single" w:sz="4" w:space="1" w:color="94B6D2"/>
      </w:pBdr>
      <w:spacing w:after="180" w:line="264" w:lineRule="auto"/>
    </w:pPr>
    <w:rPr>
      <w:rFonts w:cs="Times New Roman"/>
      <w:color w:val="775F55"/>
      <w:sz w:val="20"/>
      <w:szCs w:val="20"/>
      <w:lang w:val="en-US" w:eastAsia="ja-JP"/>
    </w:rPr>
  </w:style>
  <w:style w:type="paragraph" w:customStyle="1" w:styleId="FooterOdd">
    <w:name w:val="Footer Odd"/>
    <w:basedOn w:val="Normal"/>
    <w:unhideWhenUsed/>
    <w:qFormat/>
    <w:rsid w:val="00B369E1"/>
    <w:pPr>
      <w:pBdr>
        <w:top w:val="single" w:sz="4" w:space="1" w:color="94B6D2"/>
      </w:pBdr>
      <w:spacing w:after="180" w:line="264" w:lineRule="auto"/>
      <w:jc w:val="right"/>
    </w:pPr>
    <w:rPr>
      <w:rFonts w:cs="Times New Roman"/>
      <w:color w:val="775F55"/>
      <w:sz w:val="20"/>
      <w:szCs w:val="20"/>
      <w:lang w:val="en-US" w:eastAsia="ja-JP"/>
    </w:rPr>
  </w:style>
  <w:style w:type="paragraph" w:customStyle="1" w:styleId="HeaderEven">
    <w:name w:val="Header Even"/>
    <w:basedOn w:val="NoSpacing"/>
    <w:unhideWhenUsed/>
    <w:qFormat/>
    <w:rsid w:val="00B369E1"/>
    <w:pPr>
      <w:pBdr>
        <w:bottom w:val="single" w:sz="4" w:space="1" w:color="94B6D2"/>
      </w:pBdr>
    </w:pPr>
    <w:rPr>
      <w:rFonts w:cs="Times New Roman"/>
      <w:b/>
      <w:color w:val="775F55"/>
      <w:sz w:val="20"/>
      <w:szCs w:val="20"/>
      <w:lang w:val="en-US" w:eastAsia="ja-JP"/>
    </w:rPr>
  </w:style>
  <w:style w:type="paragraph" w:customStyle="1" w:styleId="HeaderOdd">
    <w:name w:val="Header Odd"/>
    <w:basedOn w:val="NoSpacing"/>
    <w:unhideWhenUsed/>
    <w:qFormat/>
    <w:rsid w:val="00B369E1"/>
    <w:pPr>
      <w:pBdr>
        <w:bottom w:val="single" w:sz="4" w:space="1" w:color="94B6D2"/>
      </w:pBdr>
      <w:jc w:val="right"/>
    </w:pPr>
    <w:rPr>
      <w:rFonts w:cs="Times New Roman"/>
      <w:b/>
      <w:color w:val="775F55"/>
      <w:sz w:val="20"/>
      <w:szCs w:val="20"/>
      <w:lang w:val="en-US" w:eastAsia="ja-JP"/>
    </w:rPr>
  </w:style>
  <w:style w:type="character" w:customStyle="1" w:styleId="subsectiondatechar">
    <w:name w:val="subsectiondatechar"/>
    <w:basedOn w:val="DefaultParagraphFont"/>
    <w:rsid w:val="00B369E1"/>
  </w:style>
  <w:style w:type="table" w:styleId="TableGrid">
    <w:name w:val="Table Grid"/>
    <w:basedOn w:val="TableNormal"/>
    <w:uiPriority w:val="59"/>
    <w:rsid w:val="00B36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69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semiHidden/>
    <w:unhideWhenUsed/>
    <w:rsid w:val="00B369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9E1"/>
  </w:style>
  <w:style w:type="paragraph" w:styleId="Header">
    <w:name w:val="header"/>
    <w:basedOn w:val="Normal"/>
    <w:link w:val="HeaderChar"/>
    <w:uiPriority w:val="99"/>
    <w:semiHidden/>
    <w:unhideWhenUsed/>
    <w:rsid w:val="00B369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9E1"/>
  </w:style>
  <w:style w:type="table" w:customStyle="1" w:styleId="TableGrid1">
    <w:name w:val="Table Grid1"/>
    <w:basedOn w:val="TableNormal"/>
    <w:next w:val="TableGrid"/>
    <w:uiPriority w:val="1"/>
    <w:rsid w:val="00B369E1"/>
    <w:pPr>
      <w:spacing w:after="0" w:line="240" w:lineRule="auto"/>
    </w:pPr>
    <w:rPr>
      <w:rFonts w:cs="Tw Cen MT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Even">
    <w:name w:val="Footer Even"/>
    <w:basedOn w:val="Normal"/>
    <w:unhideWhenUsed/>
    <w:qFormat/>
    <w:rsid w:val="00B369E1"/>
    <w:pPr>
      <w:pBdr>
        <w:top w:val="single" w:sz="4" w:space="1" w:color="94B6D2"/>
      </w:pBdr>
      <w:spacing w:after="180" w:line="264" w:lineRule="auto"/>
    </w:pPr>
    <w:rPr>
      <w:rFonts w:cs="Times New Roman"/>
      <w:color w:val="775F55"/>
      <w:sz w:val="20"/>
      <w:szCs w:val="20"/>
      <w:lang w:val="en-US" w:eastAsia="ja-JP"/>
    </w:rPr>
  </w:style>
  <w:style w:type="paragraph" w:customStyle="1" w:styleId="FooterOdd">
    <w:name w:val="Footer Odd"/>
    <w:basedOn w:val="Normal"/>
    <w:unhideWhenUsed/>
    <w:qFormat/>
    <w:rsid w:val="00B369E1"/>
    <w:pPr>
      <w:pBdr>
        <w:top w:val="single" w:sz="4" w:space="1" w:color="94B6D2"/>
      </w:pBdr>
      <w:spacing w:after="180" w:line="264" w:lineRule="auto"/>
      <w:jc w:val="right"/>
    </w:pPr>
    <w:rPr>
      <w:rFonts w:cs="Times New Roman"/>
      <w:color w:val="775F55"/>
      <w:sz w:val="20"/>
      <w:szCs w:val="20"/>
      <w:lang w:val="en-US" w:eastAsia="ja-JP"/>
    </w:rPr>
  </w:style>
  <w:style w:type="paragraph" w:customStyle="1" w:styleId="HeaderEven">
    <w:name w:val="Header Even"/>
    <w:basedOn w:val="NoSpacing"/>
    <w:unhideWhenUsed/>
    <w:qFormat/>
    <w:rsid w:val="00B369E1"/>
    <w:pPr>
      <w:pBdr>
        <w:bottom w:val="single" w:sz="4" w:space="1" w:color="94B6D2"/>
      </w:pBdr>
    </w:pPr>
    <w:rPr>
      <w:rFonts w:cs="Times New Roman"/>
      <w:b/>
      <w:color w:val="775F55"/>
      <w:sz w:val="20"/>
      <w:szCs w:val="20"/>
      <w:lang w:val="en-US" w:eastAsia="ja-JP"/>
    </w:rPr>
  </w:style>
  <w:style w:type="paragraph" w:customStyle="1" w:styleId="HeaderOdd">
    <w:name w:val="Header Odd"/>
    <w:basedOn w:val="NoSpacing"/>
    <w:unhideWhenUsed/>
    <w:qFormat/>
    <w:rsid w:val="00B369E1"/>
    <w:pPr>
      <w:pBdr>
        <w:bottom w:val="single" w:sz="4" w:space="1" w:color="94B6D2"/>
      </w:pBdr>
      <w:jc w:val="right"/>
    </w:pPr>
    <w:rPr>
      <w:rFonts w:cs="Times New Roman"/>
      <w:b/>
      <w:color w:val="775F55"/>
      <w:sz w:val="20"/>
      <w:szCs w:val="20"/>
      <w:lang w:val="en-US" w:eastAsia="ja-JP"/>
    </w:rPr>
  </w:style>
  <w:style w:type="character" w:customStyle="1" w:styleId="subsectiondatechar">
    <w:name w:val="subsectiondatechar"/>
    <w:basedOn w:val="DefaultParagraphFont"/>
    <w:rsid w:val="00B369E1"/>
  </w:style>
  <w:style w:type="table" w:styleId="TableGrid">
    <w:name w:val="Table Grid"/>
    <w:basedOn w:val="TableNormal"/>
    <w:uiPriority w:val="59"/>
    <w:rsid w:val="00B36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69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B8B791767D4A51BC79DA46EBCBF0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CF0272-BB2D-4FDE-9C0F-C91C3183AFAC}"/>
      </w:docPartPr>
      <w:docPartBody>
        <w:p w:rsidR="00000000" w:rsidRDefault="00A047FA" w:rsidP="00A047FA">
          <w:pPr>
            <w:pStyle w:val="E5B8B791767D4A51BC79DA46EBCBF0D0"/>
          </w:pPr>
          <w:r>
            <w:rPr>
              <w:rStyle w:val="subsectiondatechar"/>
              <w:sz w:val="18"/>
              <w:szCs w:val="20"/>
            </w:rPr>
            <w:t>[Type the company name]</w:t>
          </w:r>
        </w:p>
      </w:docPartBody>
    </w:docPart>
    <w:docPart>
      <w:docPartPr>
        <w:name w:val="740C9C8ED9624F8CA9154ED366DBF4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1C2C4-E5D7-48B9-A3E7-74B4D3634F4E}"/>
      </w:docPartPr>
      <w:docPartBody>
        <w:p w:rsidR="00000000" w:rsidRDefault="00A047FA" w:rsidP="00A047FA">
          <w:pPr>
            <w:pStyle w:val="740C9C8ED9624F8CA9154ED366DBF49A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12AC26EF58924D9ABFF036B828D2F2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FA614-B164-40D9-B2B6-1849C3144A21}"/>
      </w:docPartPr>
      <w:docPartBody>
        <w:p w:rsidR="00000000" w:rsidRDefault="00A047FA" w:rsidP="00A047FA">
          <w:pPr>
            <w:pStyle w:val="12AC26EF58924D9ABFF036B828D2F28F"/>
          </w:pPr>
          <w:r>
            <w:rPr>
              <w:rStyle w:val="subsectiondatechar"/>
              <w:sz w:val="18"/>
              <w:szCs w:val="20"/>
            </w:rPr>
            <w:t>[Type the company name]</w:t>
          </w:r>
        </w:p>
      </w:docPartBody>
    </w:docPart>
    <w:docPart>
      <w:docPartPr>
        <w:name w:val="D0D1CBA3679C4AC5BD396D455DFFCA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4D7BD-4860-41E7-A5C1-83D482F7F072}"/>
      </w:docPartPr>
      <w:docPartBody>
        <w:p w:rsidR="00000000" w:rsidRDefault="00A047FA" w:rsidP="00A047FA">
          <w:pPr>
            <w:pStyle w:val="D0D1CBA3679C4AC5BD396D455DFFCAFF"/>
          </w:pPr>
          <w:r>
            <w:rPr>
              <w:rStyle w:val="subsectiondatechar"/>
              <w:sz w:val="18"/>
              <w:szCs w:val="20"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FA"/>
    <w:rsid w:val="00660E35"/>
    <w:rsid w:val="00A0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A047FA"/>
    <w:rPr>
      <w:color w:val="808080"/>
    </w:rPr>
  </w:style>
  <w:style w:type="paragraph" w:customStyle="1" w:styleId="DCEFAEDA20864BED8BBC522F0D60B281">
    <w:name w:val="DCEFAEDA20864BED8BBC522F0D60B281"/>
    <w:rsid w:val="00A047FA"/>
  </w:style>
  <w:style w:type="paragraph" w:customStyle="1" w:styleId="5363BA9915304613A307D6DCD78F395C">
    <w:name w:val="5363BA9915304613A307D6DCD78F395C"/>
    <w:rsid w:val="00A047FA"/>
  </w:style>
  <w:style w:type="character" w:customStyle="1" w:styleId="subsectiondatechar">
    <w:name w:val="subsectiondatechar"/>
    <w:basedOn w:val="DefaultParagraphFont"/>
    <w:rsid w:val="00A047FA"/>
  </w:style>
  <w:style w:type="paragraph" w:customStyle="1" w:styleId="36C2048190CE46E28B5E7BA4511AD508">
    <w:name w:val="36C2048190CE46E28B5E7BA4511AD508"/>
    <w:rsid w:val="00A047FA"/>
  </w:style>
  <w:style w:type="paragraph" w:customStyle="1" w:styleId="E5B8B791767D4A51BC79DA46EBCBF0D0">
    <w:name w:val="E5B8B791767D4A51BC79DA46EBCBF0D0"/>
    <w:rsid w:val="00A047FA"/>
  </w:style>
  <w:style w:type="paragraph" w:customStyle="1" w:styleId="740C9C8ED9624F8CA9154ED366DBF49A">
    <w:name w:val="740C9C8ED9624F8CA9154ED366DBF49A"/>
    <w:rsid w:val="00A047FA"/>
  </w:style>
  <w:style w:type="paragraph" w:customStyle="1" w:styleId="44ACD986B1954AACA899C9475384C12A">
    <w:name w:val="44ACD986B1954AACA899C9475384C12A"/>
    <w:rsid w:val="00A047FA"/>
  </w:style>
  <w:style w:type="paragraph" w:customStyle="1" w:styleId="12AC26EF58924D9ABFF036B828D2F28F">
    <w:name w:val="12AC26EF58924D9ABFF036B828D2F28F"/>
    <w:rsid w:val="00A047FA"/>
  </w:style>
  <w:style w:type="paragraph" w:customStyle="1" w:styleId="D0D1CBA3679C4AC5BD396D455DFFCAFF">
    <w:name w:val="D0D1CBA3679C4AC5BD396D455DFFCAFF"/>
    <w:rsid w:val="00A047FA"/>
  </w:style>
  <w:style w:type="paragraph" w:customStyle="1" w:styleId="8ABE468AB54247988F48C6D0A75BE170">
    <w:name w:val="8ABE468AB54247988F48C6D0A75BE170"/>
    <w:rsid w:val="00A047F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A047FA"/>
    <w:rPr>
      <w:color w:val="808080"/>
    </w:rPr>
  </w:style>
  <w:style w:type="paragraph" w:customStyle="1" w:styleId="DCEFAEDA20864BED8BBC522F0D60B281">
    <w:name w:val="DCEFAEDA20864BED8BBC522F0D60B281"/>
    <w:rsid w:val="00A047FA"/>
  </w:style>
  <w:style w:type="paragraph" w:customStyle="1" w:styleId="5363BA9915304613A307D6DCD78F395C">
    <w:name w:val="5363BA9915304613A307D6DCD78F395C"/>
    <w:rsid w:val="00A047FA"/>
  </w:style>
  <w:style w:type="character" w:customStyle="1" w:styleId="subsectiondatechar">
    <w:name w:val="subsectiondatechar"/>
    <w:basedOn w:val="DefaultParagraphFont"/>
    <w:rsid w:val="00A047FA"/>
  </w:style>
  <w:style w:type="paragraph" w:customStyle="1" w:styleId="36C2048190CE46E28B5E7BA4511AD508">
    <w:name w:val="36C2048190CE46E28B5E7BA4511AD508"/>
    <w:rsid w:val="00A047FA"/>
  </w:style>
  <w:style w:type="paragraph" w:customStyle="1" w:styleId="E5B8B791767D4A51BC79DA46EBCBF0D0">
    <w:name w:val="E5B8B791767D4A51BC79DA46EBCBF0D0"/>
    <w:rsid w:val="00A047FA"/>
  </w:style>
  <w:style w:type="paragraph" w:customStyle="1" w:styleId="740C9C8ED9624F8CA9154ED366DBF49A">
    <w:name w:val="740C9C8ED9624F8CA9154ED366DBF49A"/>
    <w:rsid w:val="00A047FA"/>
  </w:style>
  <w:style w:type="paragraph" w:customStyle="1" w:styleId="44ACD986B1954AACA899C9475384C12A">
    <w:name w:val="44ACD986B1954AACA899C9475384C12A"/>
    <w:rsid w:val="00A047FA"/>
  </w:style>
  <w:style w:type="paragraph" w:customStyle="1" w:styleId="12AC26EF58924D9ABFF036B828D2F28F">
    <w:name w:val="12AC26EF58924D9ABFF036B828D2F28F"/>
    <w:rsid w:val="00A047FA"/>
  </w:style>
  <w:style w:type="paragraph" w:customStyle="1" w:styleId="D0D1CBA3679C4AC5BD396D455DFFCAFF">
    <w:name w:val="D0D1CBA3679C4AC5BD396D455DFFCAFF"/>
    <w:rsid w:val="00A047FA"/>
  </w:style>
  <w:style w:type="paragraph" w:customStyle="1" w:styleId="8ABE468AB54247988F48C6D0A75BE170">
    <w:name w:val="8ABE468AB54247988F48C6D0A75BE170"/>
    <w:rsid w:val="00A047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Richardson</dc:creator>
  <cp:lastModifiedBy>Natalie Ford</cp:lastModifiedBy>
  <cp:revision>2</cp:revision>
  <dcterms:created xsi:type="dcterms:W3CDTF">2010-09-01T04:38:00Z</dcterms:created>
  <dcterms:modified xsi:type="dcterms:W3CDTF">2010-09-01T04:38:00Z</dcterms:modified>
</cp:coreProperties>
</file>